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51" w:rsidRPr="00C763D8" w:rsidRDefault="0053460B">
      <w:pPr>
        <w:pStyle w:val="Kopf"/>
        <w:rPr>
          <w:lang w:val="en-GB"/>
        </w:rPr>
      </w:pPr>
      <w:r w:rsidRPr="00C763D8">
        <w:rPr>
          <w:lang w:val="en-GB"/>
        </w:rPr>
        <w:t xml:space="preserve"> </w:t>
      </w:r>
    </w:p>
    <w:p w:rsidR="00E03151" w:rsidRPr="00C763D8" w:rsidRDefault="00E03151" w:rsidP="003C7A70">
      <w:pPr>
        <w:pStyle w:val="Kopf"/>
        <w:spacing w:line="360" w:lineRule="exact"/>
        <w:rPr>
          <w:sz w:val="26"/>
          <w:szCs w:val="26"/>
          <w:lang w:val="en-GB"/>
        </w:rPr>
      </w:pPr>
    </w:p>
    <w:p w:rsidR="00E03151" w:rsidRPr="00C763D8" w:rsidRDefault="00E03151" w:rsidP="003C7A70">
      <w:pPr>
        <w:pStyle w:val="Kopf"/>
        <w:spacing w:line="360" w:lineRule="exact"/>
        <w:rPr>
          <w:sz w:val="26"/>
          <w:szCs w:val="26"/>
          <w:lang w:val="en-GB"/>
        </w:rPr>
      </w:pPr>
    </w:p>
    <w:p w:rsidR="00D8203B" w:rsidRPr="001809DD" w:rsidRDefault="00C8763F" w:rsidP="00C8763F">
      <w:pPr>
        <w:pStyle w:val="Beilagen"/>
        <w:spacing w:line="480" w:lineRule="auto"/>
        <w:rPr>
          <w:rFonts w:ascii="Arial Narrow" w:hAnsi="Arial Narrow"/>
          <w:b/>
          <w:bCs/>
          <w:color w:val="C0C0C0"/>
          <w:sz w:val="80"/>
          <w:szCs w:val="80"/>
          <w:lang w:val="en-US"/>
        </w:rPr>
      </w:pPr>
      <w:r w:rsidRPr="001809DD">
        <w:rPr>
          <w:rFonts w:ascii="Arial Narrow" w:hAnsi="Arial Narrow"/>
          <w:b/>
          <w:bCs/>
          <w:color w:val="C0C0C0"/>
          <w:sz w:val="80"/>
          <w:szCs w:val="80"/>
          <w:lang w:val="en-US"/>
        </w:rPr>
        <w:t>Press</w:t>
      </w:r>
      <w:r w:rsidR="001809DD" w:rsidRPr="001809DD">
        <w:rPr>
          <w:rFonts w:ascii="Arial Narrow" w:hAnsi="Arial Narrow"/>
          <w:b/>
          <w:bCs/>
          <w:color w:val="C0C0C0"/>
          <w:sz w:val="80"/>
          <w:szCs w:val="80"/>
          <w:lang w:val="en-US"/>
        </w:rPr>
        <w:t xml:space="preserve"> release</w:t>
      </w:r>
    </w:p>
    <w:p w:rsidR="00C8763F" w:rsidRPr="001809DD" w:rsidRDefault="001809DD" w:rsidP="0010188B">
      <w:pPr>
        <w:rPr>
          <w:rFonts w:ascii="Arial" w:hAnsi="Arial" w:cs="Arial"/>
          <w:noProof/>
          <w:sz w:val="20"/>
          <w:lang w:val="en-US"/>
        </w:rPr>
      </w:pPr>
      <w:r w:rsidRPr="001809DD">
        <w:rPr>
          <w:rFonts w:ascii="Arial" w:hAnsi="Arial" w:cs="Arial"/>
          <w:noProof/>
          <w:sz w:val="20"/>
          <w:lang w:val="en-US"/>
        </w:rPr>
        <w:t>Vienna</w:t>
      </w:r>
      <w:r w:rsidR="0010188B" w:rsidRPr="001809DD">
        <w:rPr>
          <w:rFonts w:ascii="Arial" w:hAnsi="Arial" w:cs="Arial"/>
          <w:noProof/>
          <w:sz w:val="20"/>
          <w:lang w:val="en-US"/>
        </w:rPr>
        <w:t>, 1</w:t>
      </w:r>
      <w:r w:rsidR="00B04C21">
        <w:rPr>
          <w:rFonts w:ascii="Arial" w:hAnsi="Arial" w:cs="Arial"/>
          <w:noProof/>
          <w:sz w:val="20"/>
          <w:lang w:val="en-US"/>
        </w:rPr>
        <w:t>7</w:t>
      </w:r>
      <w:bookmarkStart w:id="0" w:name="_GoBack"/>
      <w:bookmarkEnd w:id="0"/>
      <w:r w:rsidRPr="001809DD">
        <w:rPr>
          <w:rFonts w:ascii="Arial" w:hAnsi="Arial" w:cs="Arial"/>
          <w:noProof/>
          <w:sz w:val="20"/>
          <w:lang w:val="en-US"/>
        </w:rPr>
        <w:t xml:space="preserve"> February</w:t>
      </w:r>
      <w:r w:rsidR="0010188B" w:rsidRPr="001809DD">
        <w:rPr>
          <w:rFonts w:ascii="Arial" w:hAnsi="Arial" w:cs="Arial"/>
          <w:noProof/>
          <w:sz w:val="20"/>
          <w:lang w:val="en-US"/>
        </w:rPr>
        <w:t xml:space="preserve"> 201</w:t>
      </w:r>
      <w:r w:rsidR="007D253D">
        <w:rPr>
          <w:rFonts w:ascii="Arial" w:hAnsi="Arial" w:cs="Arial"/>
          <w:noProof/>
          <w:sz w:val="20"/>
          <w:lang w:val="en-US"/>
        </w:rPr>
        <w:t>1</w:t>
      </w:r>
    </w:p>
    <w:p w:rsidR="00C8763F" w:rsidRPr="001809DD" w:rsidRDefault="00C8763F" w:rsidP="00C8763F">
      <w:pPr>
        <w:rPr>
          <w:rFonts w:ascii="Arial" w:hAnsi="Arial" w:cs="Arial"/>
          <w:noProof/>
          <w:sz w:val="20"/>
          <w:lang w:val="en-US"/>
        </w:rPr>
      </w:pPr>
    </w:p>
    <w:p w:rsidR="00B04C21" w:rsidRPr="00B04C21" w:rsidRDefault="00B04C21" w:rsidP="00B04C21">
      <w:pPr>
        <w:rPr>
          <w:rFonts w:ascii="Arial" w:hAnsi="Arial" w:cs="Arial"/>
          <w:b/>
          <w:bCs/>
          <w:sz w:val="20"/>
          <w:lang w:val="en-GB"/>
        </w:rPr>
      </w:pPr>
      <w:r w:rsidRPr="00B04C21">
        <w:rPr>
          <w:rFonts w:ascii="Arial" w:hAnsi="Arial" w:cs="Arial"/>
          <w:b/>
          <w:bCs/>
          <w:sz w:val="20"/>
          <w:lang w:val="en-GB"/>
        </w:rPr>
        <w:t xml:space="preserve">CMS advises EFG on sale of </w:t>
      </w:r>
      <w:proofErr w:type="spellStart"/>
      <w:r w:rsidRPr="00B04C21">
        <w:rPr>
          <w:rFonts w:ascii="Arial" w:hAnsi="Arial" w:cs="Arial"/>
          <w:b/>
          <w:bCs/>
          <w:sz w:val="20"/>
          <w:lang w:val="en-GB"/>
        </w:rPr>
        <w:t>Polbank</w:t>
      </w:r>
      <w:proofErr w:type="spellEnd"/>
      <w:r w:rsidRPr="00B04C21">
        <w:rPr>
          <w:rFonts w:ascii="Arial" w:hAnsi="Arial" w:cs="Arial"/>
          <w:b/>
          <w:bCs/>
          <w:sz w:val="20"/>
          <w:lang w:val="en-GB"/>
        </w:rPr>
        <w:t xml:space="preserve"> to RBI</w:t>
      </w:r>
    </w:p>
    <w:p w:rsidR="00B04C21" w:rsidRPr="00B04C21" w:rsidRDefault="00B04C21" w:rsidP="00B04C21">
      <w:pPr>
        <w:rPr>
          <w:rFonts w:ascii="Arial" w:hAnsi="Arial" w:cs="Arial"/>
          <w:b/>
          <w:bCs/>
          <w:sz w:val="20"/>
          <w:lang w:val="en-GB"/>
        </w:rPr>
      </w:pPr>
    </w:p>
    <w:p w:rsidR="00B04C21" w:rsidRPr="00B04C21" w:rsidRDefault="00B04C21" w:rsidP="00B04C21">
      <w:pPr>
        <w:rPr>
          <w:rStyle w:val="Fett"/>
          <w:rFonts w:ascii="Arial" w:hAnsi="Arial" w:cs="Arial"/>
          <w:sz w:val="20"/>
          <w:lang w:val="en-GB"/>
        </w:rPr>
      </w:pPr>
      <w:r w:rsidRPr="00B04C21">
        <w:rPr>
          <w:rStyle w:val="Fett"/>
          <w:rFonts w:ascii="Arial" w:hAnsi="Arial" w:cs="Arial"/>
          <w:sz w:val="20"/>
          <w:lang w:val="en-GB"/>
        </w:rPr>
        <w:t xml:space="preserve">EFG 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Eurobank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 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Ergasias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 S.A. (EFG) has agreed to sell</w:t>
      </w:r>
      <w:r w:rsidRPr="00B04C21">
        <w:rPr>
          <w:rFonts w:ascii="Arial" w:hAnsi="Arial" w:cs="Arial"/>
          <w:sz w:val="20"/>
          <w:lang w:val="en-GB"/>
        </w:rPr>
        <w:t> </w:t>
      </w:r>
      <w:r w:rsidRPr="00B04C21">
        <w:rPr>
          <w:rStyle w:val="Fett"/>
          <w:rFonts w:ascii="Arial" w:hAnsi="Arial" w:cs="Arial"/>
          <w:sz w:val="20"/>
          <w:lang w:val="en-GB"/>
        </w:rPr>
        <w:t>70 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percent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 of its stake in 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Polbank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 EFG (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Po</w:t>
      </w:r>
      <w:r w:rsidRPr="00B04C21">
        <w:rPr>
          <w:rStyle w:val="Fett"/>
          <w:rFonts w:ascii="Arial" w:hAnsi="Arial" w:cs="Arial"/>
          <w:sz w:val="20"/>
          <w:lang w:val="en-GB"/>
        </w:rPr>
        <w:t>l</w:t>
      </w:r>
      <w:r w:rsidRPr="00B04C21">
        <w:rPr>
          <w:rStyle w:val="Fett"/>
          <w:rFonts w:ascii="Arial" w:hAnsi="Arial" w:cs="Arial"/>
          <w:sz w:val="20"/>
          <w:lang w:val="en-GB"/>
        </w:rPr>
        <w:t>bank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) to </w:t>
      </w:r>
      <w:proofErr w:type="spellStart"/>
      <w:r w:rsidRPr="00B04C21">
        <w:rPr>
          <w:rStyle w:val="Fett"/>
          <w:rFonts w:ascii="Arial" w:hAnsi="Arial" w:cs="Arial"/>
          <w:sz w:val="20"/>
          <w:lang w:val="en-GB"/>
        </w:rPr>
        <w:t>Raiffeisen</w:t>
      </w:r>
      <w:proofErr w:type="spellEnd"/>
      <w:r w:rsidRPr="00B04C21">
        <w:rPr>
          <w:rStyle w:val="Fett"/>
          <w:rFonts w:ascii="Arial" w:hAnsi="Arial" w:cs="Arial"/>
          <w:sz w:val="20"/>
          <w:lang w:val="en-GB"/>
        </w:rPr>
        <w:t xml:space="preserve"> Bank International AG (RBI). A cross-border team of CMS in Warsaw, London and Vienna advised EFG on this transaction. The closing of the EUR 490 m deal is expected for late 2011, following regulatory examinations by EU, Greek and Polish authorities.</w:t>
      </w:r>
    </w:p>
    <w:p w:rsidR="00B04C21" w:rsidRPr="00B04C21" w:rsidRDefault="00B04C21" w:rsidP="00B04C21">
      <w:pPr>
        <w:rPr>
          <w:rFonts w:ascii="Arial" w:hAnsi="Arial" w:cs="Arial"/>
          <w:sz w:val="20"/>
          <w:lang w:val="en-GB"/>
        </w:rPr>
      </w:pPr>
    </w:p>
    <w:p w:rsidR="00B04C21" w:rsidRPr="00B04C21" w:rsidRDefault="00B04C21" w:rsidP="00B04C21">
      <w:pPr>
        <w:rPr>
          <w:rFonts w:ascii="Arial" w:hAnsi="Arial" w:cs="Arial"/>
          <w:sz w:val="20"/>
          <w:lang w:val="en-GB"/>
        </w:rPr>
      </w:pPr>
      <w:r w:rsidRPr="00B04C21">
        <w:rPr>
          <w:rFonts w:ascii="Arial" w:hAnsi="Arial" w:cs="Arial"/>
          <w:sz w:val="20"/>
          <w:lang w:val="en-GB"/>
        </w:rPr>
        <w:t xml:space="preserve">Greek </w:t>
      </w:r>
      <w:proofErr w:type="spellStart"/>
      <w:r w:rsidRPr="00B04C21">
        <w:rPr>
          <w:rFonts w:ascii="Arial" w:hAnsi="Arial" w:cs="Arial"/>
          <w:sz w:val="20"/>
          <w:lang w:val="en-GB"/>
        </w:rPr>
        <w:t>Eurobank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EFG has agreed to sell 70 </w:t>
      </w:r>
      <w:proofErr w:type="spellStart"/>
      <w:r w:rsidRPr="00B04C21">
        <w:rPr>
          <w:rFonts w:ascii="Arial" w:hAnsi="Arial" w:cs="Arial"/>
          <w:sz w:val="20"/>
          <w:lang w:val="en-GB"/>
        </w:rPr>
        <w:t>percent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of its stake in </w:t>
      </w:r>
      <w:proofErr w:type="spellStart"/>
      <w:r w:rsidRPr="00B04C21">
        <w:rPr>
          <w:rFonts w:ascii="Arial" w:hAnsi="Arial" w:cs="Arial"/>
          <w:sz w:val="20"/>
          <w:lang w:val="en-GB"/>
        </w:rPr>
        <w:t>Polbank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to RBI; it will retain a 13 </w:t>
      </w:r>
      <w:proofErr w:type="spellStart"/>
      <w:r w:rsidRPr="00B04C21">
        <w:rPr>
          <w:rFonts w:ascii="Arial" w:hAnsi="Arial" w:cs="Arial"/>
          <w:sz w:val="20"/>
          <w:lang w:val="en-GB"/>
        </w:rPr>
        <w:t>pe</w:t>
      </w:r>
      <w:r w:rsidRPr="00B04C21">
        <w:rPr>
          <w:rFonts w:ascii="Arial" w:hAnsi="Arial" w:cs="Arial"/>
          <w:sz w:val="20"/>
          <w:lang w:val="en-GB"/>
        </w:rPr>
        <w:t>r</w:t>
      </w:r>
      <w:r w:rsidRPr="00B04C21">
        <w:rPr>
          <w:rFonts w:ascii="Arial" w:hAnsi="Arial" w:cs="Arial"/>
          <w:sz w:val="20"/>
          <w:lang w:val="en-GB"/>
        </w:rPr>
        <w:t>cent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stake in the combined business created by the merger of </w:t>
      </w:r>
      <w:proofErr w:type="spellStart"/>
      <w:r w:rsidRPr="00B04C21">
        <w:rPr>
          <w:rFonts w:ascii="Arial" w:hAnsi="Arial" w:cs="Arial"/>
          <w:sz w:val="20"/>
          <w:lang w:val="en-GB"/>
        </w:rPr>
        <w:t>Polbank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and </w:t>
      </w:r>
      <w:proofErr w:type="spellStart"/>
      <w:r w:rsidRPr="00B04C21">
        <w:rPr>
          <w:rFonts w:ascii="Arial" w:hAnsi="Arial" w:cs="Arial"/>
          <w:sz w:val="20"/>
          <w:lang w:val="en-GB"/>
        </w:rPr>
        <w:t>Raiffeisen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Poland. CMS has advised EFG and </w:t>
      </w:r>
      <w:proofErr w:type="spellStart"/>
      <w:r w:rsidRPr="00B04C21">
        <w:rPr>
          <w:rFonts w:ascii="Arial" w:hAnsi="Arial" w:cs="Arial"/>
          <w:sz w:val="20"/>
          <w:lang w:val="en-GB"/>
        </w:rPr>
        <w:t>Polbank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for a number of years and also successfully co</w:t>
      </w:r>
      <w:r w:rsidRPr="00B04C21">
        <w:rPr>
          <w:rFonts w:ascii="Arial" w:hAnsi="Arial" w:cs="Arial"/>
          <w:sz w:val="20"/>
          <w:lang w:val="en-GB"/>
        </w:rPr>
        <w:t>n</w:t>
      </w:r>
      <w:r w:rsidRPr="00B04C21">
        <w:rPr>
          <w:rFonts w:ascii="Arial" w:hAnsi="Arial" w:cs="Arial"/>
          <w:sz w:val="20"/>
          <w:lang w:val="en-GB"/>
        </w:rPr>
        <w:t xml:space="preserve">cluded this transaction for its clients. Peter Huber, managing partner, and Dieter </w:t>
      </w:r>
      <w:proofErr w:type="spellStart"/>
      <w:r w:rsidRPr="00B04C21">
        <w:rPr>
          <w:rFonts w:ascii="Arial" w:hAnsi="Arial" w:cs="Arial"/>
          <w:sz w:val="20"/>
          <w:lang w:val="en-GB"/>
        </w:rPr>
        <w:t>Zandler</w:t>
      </w:r>
      <w:proofErr w:type="spellEnd"/>
      <w:r w:rsidRPr="00B04C21">
        <w:rPr>
          <w:rFonts w:ascii="Arial" w:hAnsi="Arial" w:cs="Arial"/>
          <w:sz w:val="20"/>
          <w:lang w:val="en-GB"/>
        </w:rPr>
        <w:t>, senior associate at CMS Reich-Rohrwig Hainz, supported the international team made up of a total of eleven experts from Warsaw, London and Vienna.</w:t>
      </w:r>
    </w:p>
    <w:p w:rsidR="00B04C21" w:rsidRPr="00B04C21" w:rsidRDefault="00B04C21" w:rsidP="00B04C21">
      <w:pPr>
        <w:rPr>
          <w:rFonts w:ascii="Arial" w:hAnsi="Arial" w:cs="Arial"/>
          <w:sz w:val="20"/>
          <w:lang w:val="en-GB"/>
        </w:rPr>
      </w:pPr>
    </w:p>
    <w:p w:rsidR="00B04C21" w:rsidRPr="00B04C21" w:rsidRDefault="00B04C21" w:rsidP="00B04C21">
      <w:pPr>
        <w:rPr>
          <w:rFonts w:ascii="Arial" w:hAnsi="Arial" w:cs="Arial"/>
          <w:sz w:val="20"/>
          <w:lang w:val="en-GB"/>
        </w:rPr>
      </w:pPr>
      <w:r w:rsidRPr="00B04C21">
        <w:rPr>
          <w:rFonts w:ascii="Arial" w:hAnsi="Arial" w:cs="Arial"/>
          <w:sz w:val="20"/>
          <w:lang w:val="en-GB"/>
        </w:rPr>
        <w:t xml:space="preserve">This complex transaction is another addition to a long list of high-profile M&amp;A deals in the Polish banking sector: CMS also advised on the takeover of BPH Bank by GE Money Bank as well as on the cross-border transaction between </w:t>
      </w:r>
      <w:proofErr w:type="spellStart"/>
      <w:r w:rsidRPr="00B04C21">
        <w:rPr>
          <w:rFonts w:ascii="Arial" w:hAnsi="Arial" w:cs="Arial"/>
          <w:sz w:val="20"/>
          <w:lang w:val="en-GB"/>
        </w:rPr>
        <w:t>Sygma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B04C21">
        <w:rPr>
          <w:rFonts w:ascii="Arial" w:hAnsi="Arial" w:cs="Arial"/>
          <w:sz w:val="20"/>
          <w:lang w:val="en-GB"/>
        </w:rPr>
        <w:t>Banque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and </w:t>
      </w:r>
      <w:proofErr w:type="spellStart"/>
      <w:r w:rsidRPr="00B04C21">
        <w:rPr>
          <w:rFonts w:ascii="Arial" w:hAnsi="Arial" w:cs="Arial"/>
          <w:sz w:val="20"/>
          <w:lang w:val="en-GB"/>
        </w:rPr>
        <w:t>Cetelem</w:t>
      </w:r>
      <w:proofErr w:type="spellEnd"/>
      <w:r w:rsidRPr="00B04C21">
        <w:rPr>
          <w:rFonts w:ascii="Arial" w:hAnsi="Arial" w:cs="Arial"/>
          <w:sz w:val="20"/>
          <w:lang w:val="en-GB"/>
        </w:rPr>
        <w:t xml:space="preserve"> Bank.</w:t>
      </w:r>
    </w:p>
    <w:p w:rsidR="00B04C21" w:rsidRPr="00B04C21" w:rsidRDefault="00B04C21" w:rsidP="00B04C21">
      <w:pPr>
        <w:rPr>
          <w:rFonts w:ascii="Arial" w:hAnsi="Arial" w:cs="Arial"/>
          <w:iCs/>
          <w:sz w:val="20"/>
          <w:lang w:val="en-GB"/>
        </w:rPr>
      </w:pPr>
    </w:p>
    <w:p w:rsidR="00B04C21" w:rsidRPr="00B04C21" w:rsidRDefault="00B04C21" w:rsidP="00B04C21">
      <w:pPr>
        <w:rPr>
          <w:rFonts w:ascii="Arial" w:hAnsi="Arial" w:cs="Arial"/>
          <w:iCs/>
          <w:sz w:val="20"/>
          <w:lang w:val="en-US"/>
        </w:rPr>
      </w:pPr>
    </w:p>
    <w:p w:rsidR="00B04C21" w:rsidRPr="00B04C21" w:rsidRDefault="00B04C21" w:rsidP="00B04C21">
      <w:pPr>
        <w:rPr>
          <w:rFonts w:ascii="Arial" w:hAnsi="Arial" w:cs="Arial"/>
          <w:sz w:val="20"/>
          <w:lang w:val="en-GB"/>
        </w:rPr>
      </w:pPr>
      <w:r w:rsidRPr="00B04C21">
        <w:rPr>
          <w:rFonts w:ascii="Arial" w:hAnsi="Arial" w:cs="Arial"/>
          <w:sz w:val="20"/>
          <w:lang w:val="en-GB"/>
        </w:rPr>
        <w:t>A current picture of Peter Huber is available at</w:t>
      </w:r>
    </w:p>
    <w:p w:rsidR="001809DD" w:rsidRPr="00B04C21" w:rsidRDefault="00B04C21" w:rsidP="00B04C21">
      <w:pPr>
        <w:rPr>
          <w:rFonts w:ascii="Arial" w:hAnsi="Arial" w:cs="Arial"/>
          <w:sz w:val="20"/>
          <w:lang w:val="en-GB"/>
        </w:rPr>
      </w:pPr>
      <w:hyperlink r:id="rId8" w:history="1">
        <w:r w:rsidRPr="00B04C21">
          <w:rPr>
            <w:rStyle w:val="Hyperlink"/>
            <w:rFonts w:ascii="Arial" w:hAnsi="Arial" w:cs="Arial"/>
            <w:sz w:val="20"/>
            <w:lang w:val="en-GB"/>
          </w:rPr>
          <w:t>http://sites.cms-rrh.com/downloads/huber_01.zip</w:t>
        </w:r>
      </w:hyperlink>
    </w:p>
    <w:p w:rsidR="001809DD" w:rsidRPr="00B918CB" w:rsidRDefault="001809DD" w:rsidP="001809DD">
      <w:pPr>
        <w:rPr>
          <w:rFonts w:ascii="Arial" w:hAnsi="Arial" w:cs="Arial"/>
          <w:sz w:val="20"/>
          <w:lang w:val="en-GB"/>
        </w:rPr>
      </w:pPr>
    </w:p>
    <w:p w:rsidR="00C8763F" w:rsidRPr="00B918CB" w:rsidRDefault="00C8763F" w:rsidP="00C8763F">
      <w:pPr>
        <w:rPr>
          <w:rFonts w:ascii="Arial" w:hAnsi="Arial" w:cs="Arial"/>
          <w:bCs/>
          <w:noProof/>
          <w:sz w:val="20"/>
          <w:lang w:val="en-GB"/>
        </w:rPr>
      </w:pPr>
    </w:p>
    <w:p w:rsidR="00C743FB" w:rsidRPr="001809DD" w:rsidRDefault="001809DD" w:rsidP="00C743FB">
      <w:pPr>
        <w:rPr>
          <w:rFonts w:ascii="Arial" w:hAnsi="Arial" w:cs="Arial"/>
          <w:sz w:val="16"/>
          <w:szCs w:val="16"/>
          <w:lang w:val="en-US"/>
        </w:rPr>
      </w:pPr>
      <w:r w:rsidRPr="001809DD">
        <w:rPr>
          <w:rFonts w:ascii="Arial" w:hAnsi="Arial" w:cs="Arial"/>
          <w:iCs/>
          <w:sz w:val="16"/>
          <w:szCs w:val="16"/>
          <w:lang w:val="en-US"/>
        </w:rPr>
        <w:t>For further information please contact</w:t>
      </w:r>
      <w:r w:rsidR="00C743FB" w:rsidRPr="001809DD">
        <w:rPr>
          <w:rFonts w:ascii="Arial" w:hAnsi="Arial" w:cs="Arial"/>
          <w:iCs/>
          <w:sz w:val="16"/>
          <w:szCs w:val="16"/>
          <w:lang w:val="en-US"/>
        </w:rPr>
        <w:t>:</w:t>
      </w:r>
    </w:p>
    <w:p w:rsidR="00C743FB" w:rsidRPr="00DD2E36" w:rsidRDefault="00C743FB" w:rsidP="00C743FB">
      <w:pPr>
        <w:outlineLvl w:val="0"/>
        <w:rPr>
          <w:rFonts w:ascii="Arial" w:hAnsi="Arial" w:cs="Arial"/>
          <w:sz w:val="16"/>
          <w:szCs w:val="16"/>
        </w:rPr>
      </w:pPr>
      <w:r w:rsidRPr="00DD2E36">
        <w:rPr>
          <w:rFonts w:ascii="Arial" w:hAnsi="Arial" w:cs="Arial"/>
          <w:b/>
          <w:bCs/>
          <w:iCs/>
          <w:sz w:val="16"/>
          <w:szCs w:val="16"/>
          <w:lang w:val="de-DE"/>
        </w:rPr>
        <w:t>Mag. Kristijana Lastro</w:t>
      </w:r>
    </w:p>
    <w:p w:rsidR="00C743FB" w:rsidRPr="00DD2E36" w:rsidRDefault="00C743FB" w:rsidP="00C743FB">
      <w:pPr>
        <w:outlineLvl w:val="0"/>
        <w:rPr>
          <w:rFonts w:ascii="Arial" w:hAnsi="Arial" w:cs="Arial"/>
          <w:sz w:val="16"/>
          <w:szCs w:val="16"/>
        </w:rPr>
      </w:pPr>
      <w:smartTag w:uri="urn:schemas-microsoft-com:office:smarttags" w:element="PersonName">
        <w:r w:rsidRPr="00DD2E36">
          <w:rPr>
            <w:rFonts w:ascii="Arial" w:hAnsi="Arial" w:cs="Arial"/>
            <w:iCs/>
            <w:sz w:val="16"/>
            <w:szCs w:val="16"/>
            <w:lang w:val="de-DE"/>
          </w:rPr>
          <w:t>CMS Reich-Rohrwig Hainz</w:t>
        </w:r>
      </w:smartTag>
      <w:r w:rsidRPr="00DD2E36">
        <w:rPr>
          <w:rFonts w:ascii="Arial" w:hAnsi="Arial" w:cs="Arial"/>
          <w:iCs/>
          <w:sz w:val="16"/>
          <w:szCs w:val="16"/>
          <w:lang w:val="de-DE"/>
        </w:rPr>
        <w:t xml:space="preserve"> Rechtsanwälte GmbH</w:t>
      </w:r>
    </w:p>
    <w:p w:rsidR="00C743FB" w:rsidRPr="00DD2E36" w:rsidRDefault="00C743FB" w:rsidP="00C743FB">
      <w:pPr>
        <w:rPr>
          <w:rFonts w:ascii="Arial" w:hAnsi="Arial" w:cs="Arial"/>
          <w:sz w:val="16"/>
          <w:szCs w:val="16"/>
        </w:rPr>
      </w:pPr>
      <w:r w:rsidRPr="00DD2E36">
        <w:rPr>
          <w:rFonts w:ascii="Arial" w:hAnsi="Arial" w:cs="Arial"/>
          <w:iCs/>
          <w:sz w:val="16"/>
          <w:szCs w:val="16"/>
          <w:lang w:val="de-DE"/>
        </w:rPr>
        <w:t xml:space="preserve">A-1010 Wien, </w:t>
      </w:r>
      <w:proofErr w:type="spellStart"/>
      <w:r w:rsidRPr="00DD2E36">
        <w:rPr>
          <w:rFonts w:ascii="Arial" w:hAnsi="Arial" w:cs="Arial"/>
          <w:iCs/>
          <w:sz w:val="16"/>
          <w:szCs w:val="16"/>
          <w:lang w:val="de-DE"/>
        </w:rPr>
        <w:t>Ebendorferstraße</w:t>
      </w:r>
      <w:proofErr w:type="spellEnd"/>
      <w:r w:rsidRPr="00DD2E36">
        <w:rPr>
          <w:rFonts w:ascii="Arial" w:hAnsi="Arial" w:cs="Arial"/>
          <w:iCs/>
          <w:sz w:val="16"/>
          <w:szCs w:val="16"/>
          <w:lang w:val="de-DE"/>
        </w:rPr>
        <w:t xml:space="preserve"> 3</w:t>
      </w:r>
    </w:p>
    <w:p w:rsidR="00C743FB" w:rsidRPr="00DD2E36" w:rsidRDefault="00C743FB" w:rsidP="00147D48">
      <w:pPr>
        <w:rPr>
          <w:rFonts w:ascii="Arial" w:hAnsi="Arial" w:cs="Arial"/>
          <w:sz w:val="16"/>
          <w:szCs w:val="16"/>
        </w:rPr>
      </w:pPr>
      <w:r w:rsidRPr="00DD2E36">
        <w:rPr>
          <w:rFonts w:ascii="Arial" w:hAnsi="Arial" w:cs="Arial"/>
          <w:iCs/>
          <w:sz w:val="16"/>
          <w:szCs w:val="16"/>
          <w:lang w:val="de-DE"/>
        </w:rPr>
        <w:t xml:space="preserve">T +43 1 40443 </w:t>
      </w:r>
      <w:r w:rsidR="00147D48">
        <w:rPr>
          <w:rFonts w:ascii="Arial" w:hAnsi="Arial" w:cs="Arial"/>
          <w:iCs/>
          <w:sz w:val="16"/>
          <w:szCs w:val="16"/>
          <w:lang w:val="de-DE"/>
        </w:rPr>
        <w:t>4043</w:t>
      </w:r>
    </w:p>
    <w:p w:rsidR="00C743FB" w:rsidRPr="00DD2E36" w:rsidRDefault="00C743FB" w:rsidP="00C743FB">
      <w:pPr>
        <w:rPr>
          <w:rFonts w:ascii="Arial" w:hAnsi="Arial" w:cs="Arial"/>
          <w:sz w:val="16"/>
          <w:szCs w:val="16"/>
        </w:rPr>
      </w:pPr>
      <w:r w:rsidRPr="00DD2E36">
        <w:rPr>
          <w:rFonts w:ascii="Arial" w:hAnsi="Arial" w:cs="Arial"/>
          <w:iCs/>
          <w:sz w:val="16"/>
          <w:szCs w:val="16"/>
          <w:lang w:val="de-DE"/>
        </w:rPr>
        <w:t>F +43 1 40443 9</w:t>
      </w:r>
      <w:r w:rsidR="00147D48">
        <w:rPr>
          <w:rFonts w:ascii="Arial" w:hAnsi="Arial" w:cs="Arial"/>
          <w:iCs/>
          <w:sz w:val="16"/>
          <w:szCs w:val="16"/>
          <w:lang w:val="de-DE"/>
        </w:rPr>
        <w:t>4043</w:t>
      </w:r>
    </w:p>
    <w:p w:rsidR="00C743FB" w:rsidRPr="00147D48" w:rsidRDefault="00C743FB" w:rsidP="00C743FB">
      <w:pPr>
        <w:outlineLvl w:val="0"/>
        <w:rPr>
          <w:rFonts w:ascii="Arial" w:hAnsi="Arial" w:cs="Arial"/>
          <w:sz w:val="16"/>
          <w:szCs w:val="16"/>
          <w:lang w:val="it-IT"/>
        </w:rPr>
      </w:pPr>
      <w:r w:rsidRPr="00147D48">
        <w:rPr>
          <w:rFonts w:ascii="Arial" w:hAnsi="Arial" w:cs="Arial"/>
          <w:iCs/>
          <w:sz w:val="16"/>
          <w:szCs w:val="16"/>
          <w:lang w:val="it-IT"/>
        </w:rPr>
        <w:t xml:space="preserve">E </w:t>
      </w:r>
      <w:hyperlink r:id="rId9" w:history="1">
        <w:r w:rsidRPr="00147D48">
          <w:rPr>
            <w:rStyle w:val="Hyperlink"/>
            <w:rFonts w:ascii="Arial" w:hAnsi="Arial" w:cs="Arial"/>
            <w:iCs/>
            <w:sz w:val="16"/>
            <w:szCs w:val="16"/>
            <w:lang w:val="it-IT"/>
          </w:rPr>
          <w:t>kristijana.lastro@cms-rrh.com</w:t>
        </w:r>
      </w:hyperlink>
    </w:p>
    <w:p w:rsidR="00C743FB" w:rsidRPr="00147D48" w:rsidRDefault="00C743FB" w:rsidP="00C743FB">
      <w:pPr>
        <w:tabs>
          <w:tab w:val="left" w:pos="5103"/>
        </w:tabs>
        <w:ind w:right="-288"/>
        <w:rPr>
          <w:rFonts w:ascii="Arial" w:hAnsi="Arial" w:cs="Arial"/>
          <w:sz w:val="16"/>
          <w:szCs w:val="16"/>
          <w:lang w:val="it-IT"/>
        </w:rPr>
      </w:pPr>
    </w:p>
    <w:p w:rsidR="00C743FB" w:rsidRPr="00147D48" w:rsidRDefault="00C743FB" w:rsidP="00C743FB">
      <w:pPr>
        <w:ind w:right="-288"/>
        <w:rPr>
          <w:rFonts w:ascii="Arial" w:hAnsi="Arial" w:cs="Arial"/>
          <w:sz w:val="16"/>
          <w:szCs w:val="16"/>
          <w:lang w:val="it-IT"/>
        </w:rPr>
      </w:pPr>
    </w:p>
    <w:p w:rsidR="008907E1" w:rsidRPr="003E72CD" w:rsidRDefault="003C2669" w:rsidP="008907E1">
      <w:pPr>
        <w:pStyle w:val="StandardWeb"/>
        <w:spacing w:before="0" w:beforeAutospacing="0" w:after="0" w:afterAutospacing="0"/>
        <w:jc w:val="both"/>
        <w:rPr>
          <w:rStyle w:val="Fett"/>
          <w:rFonts w:ascii="Arial" w:hAnsi="Arial" w:cs="Arial"/>
          <w:sz w:val="16"/>
          <w:szCs w:val="16"/>
          <w:lang w:val="en-US"/>
        </w:rPr>
      </w:pPr>
      <w:r w:rsidRPr="003E72CD">
        <w:rPr>
          <w:rStyle w:val="Fett"/>
          <w:rFonts w:ascii="Arial" w:hAnsi="Arial" w:cs="Arial"/>
          <w:sz w:val="16"/>
          <w:szCs w:val="16"/>
          <w:lang w:val="en-US"/>
        </w:rPr>
        <w:t>About</w:t>
      </w:r>
      <w:r w:rsidR="008907E1" w:rsidRPr="003E72CD">
        <w:rPr>
          <w:rStyle w:val="Fett"/>
          <w:rFonts w:ascii="Arial" w:hAnsi="Arial" w:cs="Arial"/>
          <w:sz w:val="16"/>
          <w:szCs w:val="16"/>
          <w:lang w:val="en-US"/>
        </w:rPr>
        <w:t xml:space="preserve"> </w:t>
      </w:r>
      <w:smartTag w:uri="urn:schemas-microsoft-com:office:smarttags" w:element="PersonName">
        <w:r w:rsidR="008907E1" w:rsidRPr="003E72CD">
          <w:rPr>
            <w:rStyle w:val="Fett"/>
            <w:rFonts w:ascii="Arial" w:hAnsi="Arial" w:cs="Arial"/>
            <w:sz w:val="16"/>
            <w:szCs w:val="16"/>
            <w:lang w:val="en-US"/>
          </w:rPr>
          <w:t>CMS Reich-Rohrwig Hainz</w:t>
        </w:r>
      </w:smartTag>
    </w:p>
    <w:p w:rsidR="003E72CD" w:rsidRPr="00786FDA" w:rsidRDefault="003E72CD" w:rsidP="003E72CD">
      <w:pPr>
        <w:pStyle w:val="StandardWeb"/>
        <w:rPr>
          <w:rFonts w:ascii="Arial" w:hAnsi="Arial" w:cs="Arial"/>
          <w:sz w:val="16"/>
          <w:szCs w:val="16"/>
          <w:lang w:val="en-GB"/>
        </w:rPr>
      </w:pPr>
      <w:r w:rsidRPr="00786FDA">
        <w:rPr>
          <w:rFonts w:ascii="Arial" w:hAnsi="Arial" w:cs="Arial"/>
          <w:sz w:val="16"/>
          <w:szCs w:val="16"/>
          <w:lang w:val="en-GB"/>
        </w:rPr>
        <w:t xml:space="preserve">CMS Reich-Rohrwig Hainz was founded in </w:t>
      </w:r>
      <w:smartTag w:uri="urn:schemas-microsoft-com:office:smarttags" w:element="place">
        <w:smartTag w:uri="urn:schemas-microsoft-com:office:smarttags" w:element="City">
          <w:r w:rsidRPr="00786FDA">
            <w:rPr>
              <w:rFonts w:ascii="Arial" w:hAnsi="Arial" w:cs="Arial"/>
              <w:sz w:val="16"/>
              <w:szCs w:val="16"/>
              <w:lang w:val="en-GB"/>
            </w:rPr>
            <w:t>Vienna</w:t>
          </w:r>
        </w:smartTag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 in 1970 and has since emerged as one of the leading specialists in all areas of commercial and labour law. Highly-specialized teams consisting of internationally experienced lawyers primarily provide services in the following fields of law: M&amp;A, banking and finance, real estate, taxes, labour laws, IP and IT laws, and public procurement. The company operates offices in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Vienna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Belgrade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Bratislava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Brussels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Kiev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Ljubljana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Sarajevo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, </w:t>
      </w:r>
      <w:smartTag w:uri="urn:schemas-microsoft-com:office:smarttags" w:element="City">
        <w:r w:rsidRPr="00786FDA">
          <w:rPr>
            <w:rFonts w:ascii="Arial" w:hAnsi="Arial" w:cs="Arial"/>
            <w:sz w:val="16"/>
            <w:szCs w:val="16"/>
            <w:lang w:val="en-GB"/>
          </w:rPr>
          <w:t>Sofia</w:t>
        </w:r>
      </w:smartTag>
      <w:r w:rsidRPr="00786FDA">
        <w:rPr>
          <w:rFonts w:ascii="Arial" w:hAnsi="Arial" w:cs="Arial"/>
          <w:sz w:val="16"/>
          <w:szCs w:val="16"/>
          <w:lang w:val="en-GB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786FDA">
            <w:rPr>
              <w:rFonts w:ascii="Arial" w:hAnsi="Arial" w:cs="Arial"/>
              <w:sz w:val="16"/>
              <w:szCs w:val="16"/>
              <w:lang w:val="en-GB"/>
            </w:rPr>
            <w:t>Zagreb</w:t>
          </w:r>
        </w:smartTag>
      </w:smartTag>
      <w:r w:rsidRPr="00786FDA">
        <w:rPr>
          <w:rFonts w:ascii="Arial" w:hAnsi="Arial" w:cs="Arial"/>
          <w:sz w:val="16"/>
          <w:szCs w:val="16"/>
          <w:lang w:val="en-GB"/>
        </w:rPr>
        <w:t>. All CMS offices together offer clients a team of more than 500 experienced specialists in 13 offices across the CEE/SEE region.</w:t>
      </w:r>
    </w:p>
    <w:p w:rsidR="008907E1" w:rsidRPr="00786FDA" w:rsidRDefault="003E72CD" w:rsidP="003E72CD">
      <w:pPr>
        <w:pStyle w:val="StandardWeb"/>
        <w:spacing w:before="0" w:beforeAutospacing="0" w:after="0" w:afterAutospacing="0"/>
        <w:jc w:val="both"/>
        <w:rPr>
          <w:lang w:val="en-GB"/>
        </w:rPr>
      </w:pPr>
      <w:r w:rsidRPr="00786FDA">
        <w:rPr>
          <w:rFonts w:ascii="Arial" w:hAnsi="Arial" w:cs="Arial"/>
          <w:sz w:val="16"/>
          <w:szCs w:val="16"/>
          <w:lang w:val="en-GB"/>
        </w:rPr>
        <w:t xml:space="preserve">CMS Reich-Rohrwig Hainz is one of the founding members of CMS, </w:t>
      </w:r>
      <w:r w:rsidR="00CD0F01" w:rsidRPr="00786FDA">
        <w:rPr>
          <w:rFonts w:ascii="Arial" w:hAnsi="Arial" w:cs="Arial"/>
          <w:sz w:val="16"/>
          <w:szCs w:val="16"/>
          <w:lang w:val="en-GB"/>
        </w:rPr>
        <w:t>the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 association of leading European legal firms and tax co</w:t>
      </w:r>
      <w:r w:rsidRPr="00786FDA">
        <w:rPr>
          <w:rFonts w:ascii="Arial" w:hAnsi="Arial" w:cs="Arial"/>
          <w:sz w:val="16"/>
          <w:szCs w:val="16"/>
          <w:lang w:val="en-GB"/>
        </w:rPr>
        <w:t>n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sultants. At present, CMS operates a network consisting of more than </w:t>
      </w:r>
      <w:r w:rsidR="007D253D">
        <w:rPr>
          <w:rFonts w:ascii="Arial" w:hAnsi="Arial" w:cs="Arial"/>
          <w:sz w:val="16"/>
          <w:szCs w:val="16"/>
          <w:lang w:val="en-GB"/>
        </w:rPr>
        <w:t>7</w:t>
      </w:r>
      <w:r w:rsidRPr="00786FDA">
        <w:rPr>
          <w:rFonts w:ascii="Arial" w:hAnsi="Arial" w:cs="Arial"/>
          <w:sz w:val="16"/>
          <w:szCs w:val="16"/>
          <w:lang w:val="en-GB"/>
        </w:rPr>
        <w:t>00 partners, 2,</w:t>
      </w:r>
      <w:r w:rsidR="007D253D">
        <w:rPr>
          <w:rFonts w:ascii="Arial" w:hAnsi="Arial" w:cs="Arial"/>
          <w:sz w:val="16"/>
          <w:szCs w:val="16"/>
          <w:lang w:val="en-GB"/>
        </w:rPr>
        <w:t>8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00 lawyers and tax consultants, and a total of </w:t>
      </w:r>
      <w:r w:rsidR="007D253D">
        <w:rPr>
          <w:rFonts w:ascii="Arial" w:hAnsi="Arial" w:cs="Arial"/>
          <w:sz w:val="16"/>
          <w:szCs w:val="16"/>
          <w:lang w:val="en-GB"/>
        </w:rPr>
        <w:t>5</w:t>
      </w:r>
      <w:r w:rsidRPr="00786FDA">
        <w:rPr>
          <w:rFonts w:ascii="Arial" w:hAnsi="Arial" w:cs="Arial"/>
          <w:sz w:val="16"/>
          <w:szCs w:val="16"/>
          <w:lang w:val="en-GB"/>
        </w:rPr>
        <w:t>,</w:t>
      </w:r>
      <w:r w:rsidR="007D253D">
        <w:rPr>
          <w:rFonts w:ascii="Arial" w:hAnsi="Arial" w:cs="Arial"/>
          <w:sz w:val="16"/>
          <w:szCs w:val="16"/>
          <w:lang w:val="en-GB"/>
        </w:rPr>
        <w:t>0</w:t>
      </w:r>
      <w:r w:rsidRPr="00786FDA">
        <w:rPr>
          <w:rFonts w:ascii="Arial" w:hAnsi="Arial" w:cs="Arial"/>
          <w:sz w:val="16"/>
          <w:szCs w:val="16"/>
          <w:lang w:val="en-GB"/>
        </w:rPr>
        <w:t xml:space="preserve">00 employees working on behalf of its clients.  </w:t>
      </w:r>
      <w:r w:rsidR="008907E1" w:rsidRPr="00786FDA">
        <w:rPr>
          <w:rFonts w:ascii="Arial" w:hAnsi="Arial" w:cs="Arial"/>
          <w:sz w:val="16"/>
          <w:szCs w:val="16"/>
          <w:lang w:val="en-GB"/>
        </w:rPr>
        <w:t xml:space="preserve">www.cms-rrh.com </w:t>
      </w:r>
    </w:p>
    <w:p w:rsidR="001809DD" w:rsidRPr="00B918CB" w:rsidRDefault="001809DD" w:rsidP="008907E1">
      <w:pPr>
        <w:ind w:right="-2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3C2669" w:rsidRPr="00B918CB" w:rsidRDefault="003C2669" w:rsidP="008907E1">
      <w:pPr>
        <w:ind w:right="-2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8907E1" w:rsidRPr="00137E9D" w:rsidRDefault="003C2669" w:rsidP="008907E1">
      <w:pPr>
        <w:ind w:right="-2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About</w:t>
      </w:r>
      <w:r w:rsidR="008907E1" w:rsidRPr="00137E9D">
        <w:rPr>
          <w:rFonts w:ascii="Arial" w:hAnsi="Arial" w:cs="Arial"/>
          <w:b/>
          <w:bCs/>
          <w:sz w:val="16"/>
          <w:szCs w:val="16"/>
          <w:lang w:val="en-US"/>
        </w:rPr>
        <w:t xml:space="preserve"> CMS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 xml:space="preserve">CMS aims to be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recognised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as the best European provider of legal and tax services. Clients say that what makes CMS special is a combination of three things: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</w:t>
      </w:r>
      <w:r w:rsidRPr="003C2669">
        <w:rPr>
          <w:rFonts w:ascii="Arial" w:hAnsi="Arial" w:cs="Arial"/>
          <w:sz w:val="16"/>
          <w:szCs w:val="16"/>
          <w:lang w:val="en-US"/>
        </w:rPr>
        <w:t>trong, trusted client relationships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H</w:t>
      </w:r>
      <w:r w:rsidRPr="003C2669">
        <w:rPr>
          <w:rFonts w:ascii="Arial" w:hAnsi="Arial" w:cs="Arial"/>
          <w:sz w:val="16"/>
          <w:szCs w:val="16"/>
          <w:lang w:val="en-US"/>
        </w:rPr>
        <w:t>igh quality advice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I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ndustry </w:t>
      </w:r>
      <w:r>
        <w:rPr>
          <w:rFonts w:ascii="Arial" w:hAnsi="Arial" w:cs="Arial"/>
          <w:sz w:val="16"/>
          <w:szCs w:val="16"/>
          <w:lang w:val="en-US"/>
        </w:rPr>
        <w:t>specialization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 xml:space="preserve">We combine deep local expertise and the most extensive presence in </w:t>
      </w:r>
      <w:smartTag w:uri="urn:schemas-microsoft-com:office:smarttags" w:element="place">
        <w:r w:rsidRPr="003C2669">
          <w:rPr>
            <w:rFonts w:ascii="Arial" w:hAnsi="Arial" w:cs="Arial"/>
            <w:sz w:val="16"/>
            <w:szCs w:val="16"/>
            <w:lang w:val="en-US"/>
          </w:rPr>
          <w:t>Europe</w:t>
        </w:r>
      </w:smartTag>
      <w:r w:rsidRPr="003C2669">
        <w:rPr>
          <w:rFonts w:ascii="Arial" w:hAnsi="Arial" w:cs="Arial"/>
          <w:sz w:val="16"/>
          <w:szCs w:val="16"/>
          <w:lang w:val="en-US"/>
        </w:rPr>
        <w:t xml:space="preserve"> with cross-border consistency and coordination.</w:t>
      </w:r>
    </w:p>
    <w:p w:rsid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  <w:r w:rsidRPr="003C2669">
        <w:rPr>
          <w:rFonts w:ascii="Arial" w:hAnsi="Arial" w:cs="Arial"/>
          <w:sz w:val="16"/>
          <w:szCs w:val="16"/>
          <w:lang w:val="en-US"/>
        </w:rPr>
        <w:t>CMS has a common culture and a shared heritage which make us distinctively European.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CMS operates in 27 jurisdictions, with 53 offices in Western and </w:t>
      </w:r>
      <w:smartTag w:uri="urn:schemas-microsoft-com:office:smarttags" w:element="place">
        <w:r w:rsidRPr="003C2669">
          <w:rPr>
            <w:rFonts w:ascii="Arial" w:hAnsi="Arial" w:cs="Arial"/>
            <w:sz w:val="16"/>
            <w:szCs w:val="16"/>
            <w:lang w:val="en-US"/>
          </w:rPr>
          <w:t>Central Europe</w:t>
        </w:r>
      </w:smartTag>
      <w:r w:rsidRPr="003C2669">
        <w:rPr>
          <w:rFonts w:ascii="Arial" w:hAnsi="Arial" w:cs="Arial"/>
          <w:sz w:val="16"/>
          <w:szCs w:val="16"/>
          <w:lang w:val="en-US"/>
        </w:rPr>
        <w:t xml:space="preserve"> and beyond. CMS was established in 1999 and today comprises ni</w:t>
      </w:r>
      <w:r w:rsidR="007D253D">
        <w:rPr>
          <w:rFonts w:ascii="Arial" w:hAnsi="Arial" w:cs="Arial"/>
          <w:sz w:val="16"/>
          <w:szCs w:val="16"/>
          <w:lang w:val="en-US"/>
        </w:rPr>
        <w:t>ne CMS firms, employing over 2,8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00 lawyers. CMS is headquartered in </w:t>
      </w:r>
      <w:smartTag w:uri="urn:schemas-microsoft-com:office:smarttags" w:element="place">
        <w:smartTag w:uri="urn:schemas-microsoft-com:office:smarttags" w:element="City">
          <w:r w:rsidRPr="003C2669">
            <w:rPr>
              <w:rFonts w:ascii="Arial" w:hAnsi="Arial" w:cs="Arial"/>
              <w:sz w:val="16"/>
              <w:szCs w:val="16"/>
              <w:lang w:val="en-US"/>
            </w:rPr>
            <w:t>Frankfurt</w:t>
          </w:r>
        </w:smartTag>
        <w:r w:rsidRPr="003C2669">
          <w:rPr>
            <w:rFonts w:ascii="Arial" w:hAnsi="Arial" w:cs="Arial"/>
            <w:sz w:val="16"/>
            <w:szCs w:val="16"/>
            <w:lang w:val="en-US"/>
          </w:rPr>
          <w:t xml:space="preserve">, </w:t>
        </w:r>
        <w:smartTag w:uri="urn:schemas-microsoft-com:office:smarttags" w:element="country-region">
          <w:r w:rsidRPr="003C2669">
            <w:rPr>
              <w:rFonts w:ascii="Arial" w:hAnsi="Arial" w:cs="Arial"/>
              <w:sz w:val="16"/>
              <w:szCs w:val="16"/>
              <w:lang w:val="en-US"/>
            </w:rPr>
            <w:t>Germany</w:t>
          </w:r>
        </w:smartTag>
      </w:smartTag>
      <w:r w:rsidRPr="003C2669">
        <w:rPr>
          <w:rFonts w:ascii="Arial" w:hAnsi="Arial" w:cs="Arial"/>
          <w:sz w:val="16"/>
          <w:szCs w:val="16"/>
          <w:lang w:val="en-US"/>
        </w:rPr>
        <w:t>.</w:t>
      </w:r>
    </w:p>
    <w:p w:rsidR="003C2669" w:rsidRPr="003C2669" w:rsidRDefault="003C2669" w:rsidP="003C2669">
      <w:pPr>
        <w:ind w:right="-2"/>
        <w:rPr>
          <w:rFonts w:ascii="Arial" w:hAnsi="Arial" w:cs="Arial"/>
          <w:sz w:val="16"/>
          <w:szCs w:val="16"/>
          <w:lang w:val="en-US"/>
        </w:rPr>
      </w:pP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  <w:r w:rsidRPr="003C2669">
        <w:rPr>
          <w:rFonts w:ascii="Arial" w:hAnsi="Arial" w:cs="Arial"/>
          <w:b/>
          <w:sz w:val="16"/>
          <w:szCs w:val="16"/>
          <w:lang w:val="en-US"/>
        </w:rPr>
        <w:t>CMS member firms are:</w:t>
      </w:r>
      <w:r w:rsidRPr="003C2669">
        <w:rPr>
          <w:rFonts w:ascii="Arial" w:hAnsi="Arial" w:cs="Arial"/>
          <w:sz w:val="16"/>
          <w:szCs w:val="16"/>
          <w:lang w:val="en-US"/>
        </w:rPr>
        <w:t xml:space="preserve">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Adonnino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Ascoli &amp;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Cavasola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Scamoni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(Italy);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Albiñana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&amp;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Suárez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Lezo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, S.L.P. (Spain); CMS Bureau Francis Lefebvre (France); CMS Cameron McKenna LLP (UK);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DeBacker</w:t>
      </w:r>
      <w:proofErr w:type="spellEnd"/>
      <w:r w:rsidR="00143F9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43F93" w:rsidRPr="00143F93">
        <w:rPr>
          <w:rFonts w:ascii="Arial" w:hAnsi="Arial" w:cs="Arial"/>
          <w:sz w:val="16"/>
          <w:szCs w:val="16"/>
          <w:lang w:val="en-US"/>
        </w:rPr>
        <w:t>Leclère</w:t>
      </w:r>
      <w:proofErr w:type="spellEnd"/>
      <w:r w:rsidR="00143F93" w:rsidRPr="00143F93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143F93" w:rsidRPr="00143F93">
        <w:rPr>
          <w:rFonts w:ascii="Arial" w:hAnsi="Arial" w:cs="Arial"/>
          <w:sz w:val="16"/>
          <w:szCs w:val="16"/>
          <w:lang w:val="en-US"/>
        </w:rPr>
        <w:t>Walry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(Belgium); CMS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Derks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Star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Busmann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(The Netherlands); CMS von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Erlach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3C2669">
        <w:rPr>
          <w:rFonts w:ascii="Arial" w:hAnsi="Arial" w:cs="Arial"/>
          <w:sz w:val="16"/>
          <w:szCs w:val="16"/>
          <w:lang w:val="en-US"/>
        </w:rPr>
        <w:t>Henrici</w:t>
      </w:r>
      <w:proofErr w:type="spellEnd"/>
      <w:r w:rsidRPr="003C2669">
        <w:rPr>
          <w:rFonts w:ascii="Arial" w:hAnsi="Arial" w:cs="Arial"/>
          <w:sz w:val="16"/>
          <w:szCs w:val="16"/>
          <w:lang w:val="en-US"/>
        </w:rPr>
        <w:t xml:space="preserve"> Ltd. </w:t>
      </w:r>
      <w:r w:rsidRPr="00B918CB">
        <w:rPr>
          <w:rFonts w:ascii="Arial" w:hAnsi="Arial" w:cs="Arial"/>
          <w:sz w:val="16"/>
          <w:szCs w:val="16"/>
        </w:rPr>
        <w:t>(Switzerland); CMS Hasche Sigle (Germany) and CMS Reich-Rohrwig Hainz Rechtsanwälte GmbH (Austria).</w:t>
      </w: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</w:p>
    <w:p w:rsidR="003C2669" w:rsidRPr="00B918CB" w:rsidRDefault="003C2669" w:rsidP="003C2669">
      <w:pPr>
        <w:ind w:right="-2"/>
        <w:rPr>
          <w:rFonts w:ascii="Arial" w:hAnsi="Arial" w:cs="Arial"/>
          <w:sz w:val="16"/>
          <w:szCs w:val="16"/>
        </w:rPr>
      </w:pPr>
      <w:r w:rsidRPr="00B918CB">
        <w:rPr>
          <w:rFonts w:ascii="Arial" w:hAnsi="Arial" w:cs="Arial"/>
          <w:b/>
          <w:sz w:val="16"/>
          <w:szCs w:val="16"/>
        </w:rPr>
        <w:t>CMS offices and associated offices:</w:t>
      </w:r>
      <w:r w:rsidRPr="00B918CB">
        <w:rPr>
          <w:rFonts w:ascii="Arial" w:hAnsi="Arial" w:cs="Arial"/>
          <w:sz w:val="16"/>
          <w:szCs w:val="16"/>
        </w:rPr>
        <w:t xml:space="preserve"> Amsterdam, Berlin, Brussels, London, Madrid, Paris, Rome, Vienna, Zurich, Aberdeen, Algiers, Antwerp, Beijing, Belgrade, Bratislava, Bristol, Bucharest, Budapest, Buenos Aires, Casablanca, Cologne, Dresden, Due</w:t>
      </w:r>
      <w:r w:rsidRPr="00B918CB">
        <w:rPr>
          <w:rFonts w:ascii="Arial" w:hAnsi="Arial" w:cs="Arial"/>
          <w:sz w:val="16"/>
          <w:szCs w:val="16"/>
        </w:rPr>
        <w:t>s</w:t>
      </w:r>
      <w:r w:rsidRPr="00B918CB">
        <w:rPr>
          <w:rFonts w:ascii="Arial" w:hAnsi="Arial" w:cs="Arial"/>
          <w:sz w:val="16"/>
          <w:szCs w:val="16"/>
        </w:rPr>
        <w:t xml:space="preserve">seldorf, Edinburgh, Frankfurt, Hamburg, </w:t>
      </w:r>
      <w:proofErr w:type="spellStart"/>
      <w:r w:rsidRPr="00B918CB">
        <w:rPr>
          <w:rFonts w:ascii="Arial" w:hAnsi="Arial" w:cs="Arial"/>
          <w:sz w:val="16"/>
          <w:szCs w:val="16"/>
        </w:rPr>
        <w:t>Kyiv</w:t>
      </w:r>
      <w:proofErr w:type="spellEnd"/>
      <w:r w:rsidRPr="00B918CB">
        <w:rPr>
          <w:rFonts w:ascii="Arial" w:hAnsi="Arial" w:cs="Arial"/>
          <w:sz w:val="16"/>
          <w:szCs w:val="16"/>
        </w:rPr>
        <w:t>, Leipzig, Ljubljana,</w:t>
      </w:r>
      <w:r w:rsidR="007D253D">
        <w:rPr>
          <w:rFonts w:ascii="Arial" w:hAnsi="Arial" w:cs="Arial"/>
          <w:sz w:val="16"/>
          <w:szCs w:val="16"/>
        </w:rPr>
        <w:t xml:space="preserve"> Luxembourg,</w:t>
      </w:r>
      <w:r w:rsidRPr="00B918CB">
        <w:rPr>
          <w:rFonts w:ascii="Arial" w:hAnsi="Arial" w:cs="Arial"/>
          <w:sz w:val="16"/>
          <w:szCs w:val="16"/>
        </w:rPr>
        <w:t xml:space="preserve"> Lyon, Marbella, Milan, Montevideo, Moscow, Munich, Prague, São Paulo, Sarajevo, Seville, Shanghai, Sofia, Strasbourg, Stuttgart, Utrecht, Warsaw and Zagreb.</w:t>
      </w:r>
    </w:p>
    <w:p w:rsidR="003E72CD" w:rsidRPr="00B918CB" w:rsidRDefault="003E72CD" w:rsidP="003C2669">
      <w:pPr>
        <w:ind w:right="-2"/>
        <w:rPr>
          <w:rFonts w:ascii="Arial" w:hAnsi="Arial" w:cs="Arial"/>
          <w:sz w:val="16"/>
          <w:szCs w:val="16"/>
        </w:rPr>
      </w:pPr>
    </w:p>
    <w:sectPr w:rsidR="003E72CD" w:rsidRPr="00B918CB" w:rsidSect="008C02DD">
      <w:headerReference w:type="default" r:id="rId10"/>
      <w:headerReference w:type="first" r:id="rId11"/>
      <w:footerReference w:type="first" r:id="rId12"/>
      <w:pgSz w:w="11906" w:h="16838" w:code="9"/>
      <w:pgMar w:top="1134" w:right="1134" w:bottom="1418" w:left="1418" w:header="1021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21" w:rsidRDefault="00B04C21">
      <w:r>
        <w:separator/>
      </w:r>
    </w:p>
  </w:endnote>
  <w:endnote w:type="continuationSeparator" w:id="0">
    <w:p w:rsidR="00B04C21" w:rsidRDefault="00B0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3D" w:rsidRPr="00493096" w:rsidRDefault="007D253D" w:rsidP="00493096">
    <w:pPr>
      <w:spacing w:line="200" w:lineRule="exact"/>
      <w:rPr>
        <w:rStyle w:val="Third"/>
        <w:rFonts w:ascii="Arial Narrow" w:hAnsi="Arial Narrow"/>
        <w:b/>
        <w:bCs/>
        <w:color w:val="00478F"/>
        <w:lang w:val="nl-BE"/>
      </w:rPr>
    </w:pPr>
    <w:smartTag w:uri="urn:schemas-microsoft-com:office:smarttags" w:element="PersonName">
      <w:r>
        <w:rPr>
          <w:rStyle w:val="Third"/>
          <w:rFonts w:ascii="Arial Narrow" w:hAnsi="Arial Narrow"/>
          <w:b/>
          <w:bCs/>
          <w:color w:val="00478F"/>
          <w:lang w:val="nl-BE"/>
        </w:rPr>
        <w:t>CMS R</w:t>
      </w:r>
      <w:r w:rsidRPr="00493096">
        <w:rPr>
          <w:rStyle w:val="Third"/>
          <w:rFonts w:ascii="Arial Narrow" w:hAnsi="Arial Narrow"/>
          <w:b/>
          <w:bCs/>
          <w:color w:val="00478F"/>
          <w:lang w:val="nl-BE"/>
        </w:rPr>
        <w:t>eich-Rohrwig Hainz</w:t>
      </w:r>
    </w:smartTag>
    <w:r w:rsidRPr="00493096">
      <w:rPr>
        <w:rStyle w:val="Third"/>
        <w:rFonts w:ascii="Arial Narrow" w:hAnsi="Arial Narrow"/>
        <w:b/>
        <w:bCs/>
        <w:color w:val="00478F"/>
        <w:lang w:val="nl-BE"/>
      </w:rPr>
      <w:t xml:space="preserve">: </w:t>
    </w:r>
    <w:r w:rsidRPr="00493096">
      <w:rPr>
        <w:rStyle w:val="Third"/>
        <w:rFonts w:ascii="Arial Narrow" w:hAnsi="Arial Narrow"/>
        <w:b/>
        <w:bCs/>
        <w:lang w:val="nl-BE"/>
      </w:rPr>
      <w:t xml:space="preserve">Vienna, Belgrade, Bratislava, Brussels, </w:t>
    </w:r>
    <w:r>
      <w:rPr>
        <w:rStyle w:val="Third"/>
        <w:rFonts w:ascii="Arial Narrow" w:hAnsi="Arial Narrow"/>
        <w:b/>
        <w:bCs/>
        <w:lang w:val="nl-BE"/>
      </w:rPr>
      <w:t xml:space="preserve">Kyiv, Ljubljana, Sarajevo, </w:t>
    </w:r>
    <w:r w:rsidRPr="00493096">
      <w:rPr>
        <w:rStyle w:val="Third"/>
        <w:rFonts w:ascii="Arial Narrow" w:hAnsi="Arial Narrow"/>
        <w:b/>
        <w:bCs/>
        <w:lang w:val="nl-BE"/>
      </w:rPr>
      <w:t>Sofia, Zagreb</w:t>
    </w:r>
  </w:p>
  <w:p w:rsidR="007D253D" w:rsidRPr="00493096" w:rsidRDefault="007D253D" w:rsidP="00493096">
    <w:pPr>
      <w:pStyle w:val="Randunten2"/>
      <w:tabs>
        <w:tab w:val="left" w:pos="705"/>
        <w:tab w:val="left" w:pos="6165"/>
      </w:tabs>
      <w:spacing w:line="120" w:lineRule="exact"/>
      <w:ind w:left="0" w:right="0"/>
      <w:jc w:val="left"/>
      <w:rPr>
        <w:rFonts w:ascii="Arial Narrow" w:hAnsi="Arial Narrow"/>
        <w:caps w:val="0"/>
        <w:color w:val="000000"/>
        <w:spacing w:val="0"/>
        <w:sz w:val="10"/>
        <w:szCs w:val="10"/>
        <w:lang w:val="nl-BE"/>
      </w:rPr>
    </w:pPr>
  </w:p>
  <w:p w:rsidR="007D253D" w:rsidRPr="00FC7E04" w:rsidRDefault="007D253D" w:rsidP="00A44F8F">
    <w:pPr>
      <w:pStyle w:val="Fuzeile"/>
      <w:spacing w:line="200" w:lineRule="exact"/>
      <w:rPr>
        <w:rStyle w:val="Third"/>
        <w:rFonts w:ascii="Arial Narrow" w:hAnsi="Arial Narrow"/>
        <w:bCs/>
        <w:noProof/>
        <w:lang w:val="nl-BE"/>
      </w:rPr>
    </w:pPr>
    <w:r w:rsidRPr="00493096">
      <w:rPr>
        <w:rFonts w:ascii="Arial Narrow" w:hAnsi="Arial Narrow"/>
        <w:color w:val="00478F"/>
        <w:sz w:val="13"/>
        <w:lang w:val="nl-BE"/>
      </w:rPr>
      <w:t xml:space="preserve">CMS Reich-Rohrwig Hainz </w:t>
    </w:r>
    <w:r w:rsidRPr="00493096">
      <w:rPr>
        <w:rFonts w:ascii="Arial Narrow" w:hAnsi="Arial Narrow"/>
        <w:sz w:val="13"/>
        <w:lang w:val="nl-BE"/>
      </w:rPr>
      <w:t>is a member of</w:t>
    </w:r>
    <w:r w:rsidRPr="00493096">
      <w:rPr>
        <w:rFonts w:ascii="Arial Narrow" w:hAnsi="Arial Narrow"/>
        <w:color w:val="00478F"/>
        <w:sz w:val="13"/>
        <w:lang w:val="nl-BE"/>
      </w:rPr>
      <w:t xml:space="preserve"> </w:t>
    </w:r>
    <w:r w:rsidRPr="00493096">
      <w:rPr>
        <w:rStyle w:val="Third"/>
        <w:rFonts w:ascii="Arial Narrow" w:hAnsi="Arial Narrow"/>
        <w:bCs/>
        <w:color w:val="00478F"/>
        <w:lang w:val="nl-BE"/>
      </w:rPr>
      <w:t>CMS</w:t>
    </w:r>
    <w:r w:rsidRPr="00493096">
      <w:rPr>
        <w:rFonts w:ascii="Arial Narrow" w:hAnsi="Arial Narrow"/>
        <w:color w:val="000000"/>
        <w:sz w:val="13"/>
        <w:lang w:val="nl-BE"/>
      </w:rPr>
      <w:t xml:space="preserve">, the </w:t>
    </w:r>
    <w:r>
      <w:rPr>
        <w:rFonts w:ascii="Arial Narrow" w:hAnsi="Arial Narrow"/>
        <w:color w:val="000000"/>
        <w:sz w:val="13"/>
        <w:lang w:val="nl-BE"/>
      </w:rPr>
      <w:t>organisation</w:t>
    </w:r>
    <w:r w:rsidRPr="00493096">
      <w:rPr>
        <w:rFonts w:ascii="Arial Narrow" w:hAnsi="Arial Narrow"/>
        <w:color w:val="000000"/>
        <w:sz w:val="13"/>
        <w:lang w:val="nl-BE"/>
      </w:rPr>
      <w:t xml:space="preserve"> of major European law firms: </w:t>
    </w:r>
    <w:r w:rsidRPr="00762601">
      <w:rPr>
        <w:rStyle w:val="Third"/>
        <w:rFonts w:ascii="Arial Narrow" w:hAnsi="Arial Narrow"/>
        <w:bCs/>
        <w:lang w:val="nl-BE"/>
      </w:rPr>
      <w:t xml:space="preserve">Aberdeen, Algiers, Amsterdam, Antwerp, Beijing, Belgrade, Berlin, Bratislava, Bristol, Brussels, Bucharest, Budapest, Buenos Aires, Casablanca, Cologne, Dresden, Dusseldorf, Edinburgh, Frankfurt, Hamburg, Kyiv, Leipzig, Ljubljana, London, </w:t>
    </w:r>
    <w:r w:rsidR="00FE72B5">
      <w:rPr>
        <w:rStyle w:val="Third"/>
        <w:rFonts w:ascii="Arial Narrow" w:hAnsi="Arial Narrow"/>
        <w:bCs/>
        <w:lang w:val="nl-BE"/>
      </w:rPr>
      <w:t xml:space="preserve">Luxembourg, </w:t>
    </w:r>
    <w:r w:rsidRPr="00762601">
      <w:rPr>
        <w:rStyle w:val="Third"/>
        <w:rFonts w:ascii="Arial Narrow" w:hAnsi="Arial Narrow"/>
        <w:bCs/>
        <w:lang w:val="nl-BE"/>
      </w:rPr>
      <w:t>Lyon, Madrid, Marbella, Milan, Montevideo, Moscow, Munich, New York, Paris, Prague, Rome, Sao Paulo, Sarajevo, Seville, Shanghai, Sofia, Strasbourg, Stuttgart, Utrecht, Vienna, Warsaw, Zagreb, Zurich.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21" w:rsidRDefault="00B04C21">
      <w:r>
        <w:separator/>
      </w:r>
    </w:p>
  </w:footnote>
  <w:footnote w:type="continuationSeparator" w:id="0">
    <w:p w:rsidR="00B04C21" w:rsidRDefault="00B0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3D" w:rsidRDefault="007D253D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  <w:r>
      <w:rPr>
        <w:rStyle w:val="Seitenzahl"/>
        <w:sz w:val="22"/>
      </w:rPr>
      <w:tab/>
    </w:r>
    <w:r>
      <w:rPr>
        <w:noProof/>
        <w:lang w:eastAsia="de-AT"/>
      </w:rPr>
      <w:drawing>
        <wp:inline distT="0" distB="0" distL="0" distR="0" wp14:anchorId="39063BA3" wp14:editId="3F2AB7B4">
          <wp:extent cx="1771650" cy="171450"/>
          <wp:effectExtent l="0" t="0" r="0" b="0"/>
          <wp:docPr id="1" name="Bild 1" descr="blau_weiss_JPG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u_weiss_JPG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sz w:val="22"/>
      </w:rPr>
      <w:tab/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B04C21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  <w:p w:rsidR="007D253D" w:rsidRDefault="007D253D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</w:p>
  <w:p w:rsidR="007D253D" w:rsidRDefault="007D253D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3D" w:rsidRPr="005E7F5F" w:rsidRDefault="007D253D">
    <w:pPr>
      <w:pStyle w:val="Kopfzeile"/>
      <w:rPr>
        <w:rFonts w:ascii="Arial" w:hAnsi="Arial"/>
        <w:sz w:val="13"/>
      </w:rPr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64D645E9" wp14:editId="0B44ED77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3003550" cy="292100"/>
          <wp:effectExtent l="0" t="0" r="6350" b="0"/>
          <wp:wrapNone/>
          <wp:docPr id="10" name="Bild 10" descr="blau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au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3A6"/>
    <w:multiLevelType w:val="hybridMultilevel"/>
    <w:tmpl w:val="96A82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21"/>
    <w:rsid w:val="00002B33"/>
    <w:rsid w:val="00015F2D"/>
    <w:rsid w:val="00023B59"/>
    <w:rsid w:val="0004226C"/>
    <w:rsid w:val="00045898"/>
    <w:rsid w:val="00050F4D"/>
    <w:rsid w:val="000515F8"/>
    <w:rsid w:val="0006414F"/>
    <w:rsid w:val="00073B99"/>
    <w:rsid w:val="00091005"/>
    <w:rsid w:val="000A5136"/>
    <w:rsid w:val="000C7256"/>
    <w:rsid w:val="000D1005"/>
    <w:rsid w:val="000D100D"/>
    <w:rsid w:val="000E4972"/>
    <w:rsid w:val="000F4E48"/>
    <w:rsid w:val="000F6236"/>
    <w:rsid w:val="0010188B"/>
    <w:rsid w:val="001047E1"/>
    <w:rsid w:val="0013322C"/>
    <w:rsid w:val="001335B9"/>
    <w:rsid w:val="00137E9D"/>
    <w:rsid w:val="00143F93"/>
    <w:rsid w:val="00147ABE"/>
    <w:rsid w:val="00147D48"/>
    <w:rsid w:val="001502A5"/>
    <w:rsid w:val="00166689"/>
    <w:rsid w:val="00175D55"/>
    <w:rsid w:val="001809DD"/>
    <w:rsid w:val="0018174F"/>
    <w:rsid w:val="00194BE5"/>
    <w:rsid w:val="001B3B15"/>
    <w:rsid w:val="001B789B"/>
    <w:rsid w:val="001E2352"/>
    <w:rsid w:val="001F0EA3"/>
    <w:rsid w:val="0021662D"/>
    <w:rsid w:val="002230A9"/>
    <w:rsid w:val="0024304B"/>
    <w:rsid w:val="0024649C"/>
    <w:rsid w:val="002544C3"/>
    <w:rsid w:val="00272E4C"/>
    <w:rsid w:val="00283B8C"/>
    <w:rsid w:val="002A445D"/>
    <w:rsid w:val="002B5E0E"/>
    <w:rsid w:val="002C2CC6"/>
    <w:rsid w:val="002E6F32"/>
    <w:rsid w:val="002E7410"/>
    <w:rsid w:val="002F423A"/>
    <w:rsid w:val="00324661"/>
    <w:rsid w:val="003248E0"/>
    <w:rsid w:val="00337295"/>
    <w:rsid w:val="00345B7E"/>
    <w:rsid w:val="0035043B"/>
    <w:rsid w:val="00355C08"/>
    <w:rsid w:val="0036690A"/>
    <w:rsid w:val="0037433E"/>
    <w:rsid w:val="00374609"/>
    <w:rsid w:val="003A06ED"/>
    <w:rsid w:val="003B0014"/>
    <w:rsid w:val="003C0088"/>
    <w:rsid w:val="003C2669"/>
    <w:rsid w:val="003C7A70"/>
    <w:rsid w:val="003C7CAE"/>
    <w:rsid w:val="003D5025"/>
    <w:rsid w:val="003E2442"/>
    <w:rsid w:val="003E72CD"/>
    <w:rsid w:val="003E7838"/>
    <w:rsid w:val="003F1DC4"/>
    <w:rsid w:val="003F26BA"/>
    <w:rsid w:val="00401A38"/>
    <w:rsid w:val="00407A24"/>
    <w:rsid w:val="004216D0"/>
    <w:rsid w:val="0042488B"/>
    <w:rsid w:val="0043099B"/>
    <w:rsid w:val="00441CFE"/>
    <w:rsid w:val="0044731D"/>
    <w:rsid w:val="00452051"/>
    <w:rsid w:val="00462B02"/>
    <w:rsid w:val="004645CE"/>
    <w:rsid w:val="00493096"/>
    <w:rsid w:val="00496B32"/>
    <w:rsid w:val="004A7CD9"/>
    <w:rsid w:val="004C155F"/>
    <w:rsid w:val="004C4A29"/>
    <w:rsid w:val="004D1844"/>
    <w:rsid w:val="004E51EB"/>
    <w:rsid w:val="00530044"/>
    <w:rsid w:val="0053460B"/>
    <w:rsid w:val="005348CD"/>
    <w:rsid w:val="00547A15"/>
    <w:rsid w:val="00552DB1"/>
    <w:rsid w:val="00553C34"/>
    <w:rsid w:val="00564FA0"/>
    <w:rsid w:val="005726B5"/>
    <w:rsid w:val="00572C18"/>
    <w:rsid w:val="00590C5E"/>
    <w:rsid w:val="00594306"/>
    <w:rsid w:val="00596976"/>
    <w:rsid w:val="005C4AA2"/>
    <w:rsid w:val="005D1542"/>
    <w:rsid w:val="005D3DC1"/>
    <w:rsid w:val="005E7F5F"/>
    <w:rsid w:val="005F0B60"/>
    <w:rsid w:val="005F41E6"/>
    <w:rsid w:val="005F4ECE"/>
    <w:rsid w:val="006040C9"/>
    <w:rsid w:val="00604FA0"/>
    <w:rsid w:val="00626243"/>
    <w:rsid w:val="00631E5F"/>
    <w:rsid w:val="0063562B"/>
    <w:rsid w:val="00642649"/>
    <w:rsid w:val="006455EF"/>
    <w:rsid w:val="006474AF"/>
    <w:rsid w:val="00656027"/>
    <w:rsid w:val="00664B40"/>
    <w:rsid w:val="00665FE3"/>
    <w:rsid w:val="00696E9D"/>
    <w:rsid w:val="006A6BED"/>
    <w:rsid w:val="006B28B0"/>
    <w:rsid w:val="006C09B0"/>
    <w:rsid w:val="006C6EE7"/>
    <w:rsid w:val="007021CD"/>
    <w:rsid w:val="0070220A"/>
    <w:rsid w:val="007171E2"/>
    <w:rsid w:val="00720281"/>
    <w:rsid w:val="007213C4"/>
    <w:rsid w:val="00737505"/>
    <w:rsid w:val="00742AEC"/>
    <w:rsid w:val="007522FA"/>
    <w:rsid w:val="00762601"/>
    <w:rsid w:val="00765111"/>
    <w:rsid w:val="00773A82"/>
    <w:rsid w:val="007762D7"/>
    <w:rsid w:val="00783624"/>
    <w:rsid w:val="00786FDA"/>
    <w:rsid w:val="007934F5"/>
    <w:rsid w:val="00794E44"/>
    <w:rsid w:val="007A4535"/>
    <w:rsid w:val="007A47A8"/>
    <w:rsid w:val="007B1467"/>
    <w:rsid w:val="007B64F1"/>
    <w:rsid w:val="007D253D"/>
    <w:rsid w:val="007D6093"/>
    <w:rsid w:val="00800DCF"/>
    <w:rsid w:val="00803408"/>
    <w:rsid w:val="00810100"/>
    <w:rsid w:val="0082058D"/>
    <w:rsid w:val="008225E6"/>
    <w:rsid w:val="008231D6"/>
    <w:rsid w:val="00823891"/>
    <w:rsid w:val="00824A2D"/>
    <w:rsid w:val="00851C61"/>
    <w:rsid w:val="00852988"/>
    <w:rsid w:val="00863BB0"/>
    <w:rsid w:val="0087453E"/>
    <w:rsid w:val="0088444B"/>
    <w:rsid w:val="008907E1"/>
    <w:rsid w:val="0089262D"/>
    <w:rsid w:val="008B3B44"/>
    <w:rsid w:val="008B6FA2"/>
    <w:rsid w:val="008C02DD"/>
    <w:rsid w:val="008C0798"/>
    <w:rsid w:val="008C1A95"/>
    <w:rsid w:val="008C5BD2"/>
    <w:rsid w:val="008E20AE"/>
    <w:rsid w:val="008E32AB"/>
    <w:rsid w:val="009163CE"/>
    <w:rsid w:val="00940F5E"/>
    <w:rsid w:val="00942D95"/>
    <w:rsid w:val="009475F9"/>
    <w:rsid w:val="009516DF"/>
    <w:rsid w:val="00951C3A"/>
    <w:rsid w:val="00956FD0"/>
    <w:rsid w:val="00961EDB"/>
    <w:rsid w:val="009652E8"/>
    <w:rsid w:val="009714DB"/>
    <w:rsid w:val="00973854"/>
    <w:rsid w:val="0098419C"/>
    <w:rsid w:val="009A0150"/>
    <w:rsid w:val="009B3A64"/>
    <w:rsid w:val="009C676A"/>
    <w:rsid w:val="009D2602"/>
    <w:rsid w:val="009E5FE9"/>
    <w:rsid w:val="009E7E59"/>
    <w:rsid w:val="009F7E59"/>
    <w:rsid w:val="00A02E9A"/>
    <w:rsid w:val="00A11E33"/>
    <w:rsid w:val="00A17CFC"/>
    <w:rsid w:val="00A27C5A"/>
    <w:rsid w:val="00A3004D"/>
    <w:rsid w:val="00A3416E"/>
    <w:rsid w:val="00A44A17"/>
    <w:rsid w:val="00A44F8F"/>
    <w:rsid w:val="00A60122"/>
    <w:rsid w:val="00A67C26"/>
    <w:rsid w:val="00A71962"/>
    <w:rsid w:val="00A82ED7"/>
    <w:rsid w:val="00A878AF"/>
    <w:rsid w:val="00A964B9"/>
    <w:rsid w:val="00AA0940"/>
    <w:rsid w:val="00AB656C"/>
    <w:rsid w:val="00AC0FE4"/>
    <w:rsid w:val="00AC245D"/>
    <w:rsid w:val="00AC58DD"/>
    <w:rsid w:val="00AC71EC"/>
    <w:rsid w:val="00AE4BAF"/>
    <w:rsid w:val="00AE50F9"/>
    <w:rsid w:val="00B0078B"/>
    <w:rsid w:val="00B03958"/>
    <w:rsid w:val="00B04C21"/>
    <w:rsid w:val="00B051CF"/>
    <w:rsid w:val="00B11D7E"/>
    <w:rsid w:val="00B61E6E"/>
    <w:rsid w:val="00B65879"/>
    <w:rsid w:val="00B7145E"/>
    <w:rsid w:val="00B71600"/>
    <w:rsid w:val="00B75B07"/>
    <w:rsid w:val="00B845FD"/>
    <w:rsid w:val="00B90FEA"/>
    <w:rsid w:val="00B918CB"/>
    <w:rsid w:val="00B947BC"/>
    <w:rsid w:val="00B968AB"/>
    <w:rsid w:val="00BA4FFE"/>
    <w:rsid w:val="00BB0F7E"/>
    <w:rsid w:val="00BC3F49"/>
    <w:rsid w:val="00BE5469"/>
    <w:rsid w:val="00BE5E72"/>
    <w:rsid w:val="00BF3E68"/>
    <w:rsid w:val="00C01FC1"/>
    <w:rsid w:val="00C027C8"/>
    <w:rsid w:val="00C05718"/>
    <w:rsid w:val="00C15923"/>
    <w:rsid w:val="00C20138"/>
    <w:rsid w:val="00C2224E"/>
    <w:rsid w:val="00C30582"/>
    <w:rsid w:val="00C42A75"/>
    <w:rsid w:val="00C4555E"/>
    <w:rsid w:val="00C474C2"/>
    <w:rsid w:val="00C5040B"/>
    <w:rsid w:val="00C51766"/>
    <w:rsid w:val="00C52F8F"/>
    <w:rsid w:val="00C615CC"/>
    <w:rsid w:val="00C67DB2"/>
    <w:rsid w:val="00C743FB"/>
    <w:rsid w:val="00C763D8"/>
    <w:rsid w:val="00C80C38"/>
    <w:rsid w:val="00C85664"/>
    <w:rsid w:val="00C8763F"/>
    <w:rsid w:val="00CA126B"/>
    <w:rsid w:val="00CA1FA5"/>
    <w:rsid w:val="00CB026C"/>
    <w:rsid w:val="00CD0F01"/>
    <w:rsid w:val="00CD4198"/>
    <w:rsid w:val="00CD7E19"/>
    <w:rsid w:val="00CE193E"/>
    <w:rsid w:val="00CF10AF"/>
    <w:rsid w:val="00D072EC"/>
    <w:rsid w:val="00D074F4"/>
    <w:rsid w:val="00D1163C"/>
    <w:rsid w:val="00D17203"/>
    <w:rsid w:val="00D35472"/>
    <w:rsid w:val="00D36E85"/>
    <w:rsid w:val="00D40729"/>
    <w:rsid w:val="00D40756"/>
    <w:rsid w:val="00D57108"/>
    <w:rsid w:val="00D57A03"/>
    <w:rsid w:val="00D63258"/>
    <w:rsid w:val="00D8203B"/>
    <w:rsid w:val="00D906D5"/>
    <w:rsid w:val="00D9163B"/>
    <w:rsid w:val="00D91719"/>
    <w:rsid w:val="00DD1F01"/>
    <w:rsid w:val="00DE18C9"/>
    <w:rsid w:val="00DE2F13"/>
    <w:rsid w:val="00DF12A6"/>
    <w:rsid w:val="00DF3974"/>
    <w:rsid w:val="00DF7528"/>
    <w:rsid w:val="00E03151"/>
    <w:rsid w:val="00E0537D"/>
    <w:rsid w:val="00E05A3C"/>
    <w:rsid w:val="00E1039E"/>
    <w:rsid w:val="00E31F9B"/>
    <w:rsid w:val="00E32462"/>
    <w:rsid w:val="00E334C9"/>
    <w:rsid w:val="00E336C1"/>
    <w:rsid w:val="00E460F0"/>
    <w:rsid w:val="00E51306"/>
    <w:rsid w:val="00E55630"/>
    <w:rsid w:val="00E62F03"/>
    <w:rsid w:val="00E70B13"/>
    <w:rsid w:val="00E8465A"/>
    <w:rsid w:val="00E85520"/>
    <w:rsid w:val="00EB737C"/>
    <w:rsid w:val="00EC539A"/>
    <w:rsid w:val="00ED1D20"/>
    <w:rsid w:val="00F02333"/>
    <w:rsid w:val="00F1414F"/>
    <w:rsid w:val="00F21953"/>
    <w:rsid w:val="00F34284"/>
    <w:rsid w:val="00F521B1"/>
    <w:rsid w:val="00F7013D"/>
    <w:rsid w:val="00F84D18"/>
    <w:rsid w:val="00F9025C"/>
    <w:rsid w:val="00F948C4"/>
    <w:rsid w:val="00F95057"/>
    <w:rsid w:val="00FA1478"/>
    <w:rsid w:val="00FA4586"/>
    <w:rsid w:val="00FB3782"/>
    <w:rsid w:val="00FC7E04"/>
    <w:rsid w:val="00FD11A0"/>
    <w:rsid w:val="00FD3858"/>
    <w:rsid w:val="00FD4A7D"/>
    <w:rsid w:val="00FE2FB6"/>
    <w:rsid w:val="00FE6A42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basedOn w:val="Absatz-Standardschriftart"/>
    <w:rsid w:val="00147ABE"/>
    <w:rPr>
      <w:color w:val="0000FF"/>
      <w:u w:val="single"/>
    </w:rPr>
  </w:style>
  <w:style w:type="character" w:customStyle="1" w:styleId="Randunten2Zchn">
    <w:name w:val="Rand unten 2 Zchn"/>
    <w:basedOn w:val="Absatz-Standardschriftart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basedOn w:val="Absatz-Standardschriftart"/>
    <w:rsid w:val="00091005"/>
    <w:rPr>
      <w:rFonts w:ascii="Arial" w:hAnsi="Arial" w:hint="default"/>
      <w:sz w:val="13"/>
      <w:szCs w:val="13"/>
    </w:rPr>
  </w:style>
  <w:style w:type="paragraph" w:styleId="StandardWeb">
    <w:name w:val="Normal (Web)"/>
    <w:basedOn w:val="Standard"/>
    <w:rsid w:val="008907E1"/>
    <w:pPr>
      <w:spacing w:before="100" w:beforeAutospacing="1" w:after="100" w:afterAutospacing="1"/>
      <w:jc w:val="left"/>
    </w:pPr>
    <w:rPr>
      <w:color w:val="333333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8907E1"/>
    <w:rPr>
      <w:b/>
      <w:bCs/>
    </w:rPr>
  </w:style>
  <w:style w:type="paragraph" w:customStyle="1" w:styleId="Default">
    <w:name w:val="Default"/>
    <w:rsid w:val="003C26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basedOn w:val="Absatz-Standardschriftart"/>
    <w:rsid w:val="00147ABE"/>
    <w:rPr>
      <w:color w:val="0000FF"/>
      <w:u w:val="single"/>
    </w:rPr>
  </w:style>
  <w:style w:type="character" w:customStyle="1" w:styleId="Randunten2Zchn">
    <w:name w:val="Rand unten 2 Zchn"/>
    <w:basedOn w:val="Absatz-Standardschriftart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basedOn w:val="Absatz-Standardschriftart"/>
    <w:rsid w:val="00091005"/>
    <w:rPr>
      <w:rFonts w:ascii="Arial" w:hAnsi="Arial" w:hint="default"/>
      <w:sz w:val="13"/>
      <w:szCs w:val="13"/>
    </w:rPr>
  </w:style>
  <w:style w:type="paragraph" w:styleId="StandardWeb">
    <w:name w:val="Normal (Web)"/>
    <w:basedOn w:val="Standard"/>
    <w:rsid w:val="008907E1"/>
    <w:pPr>
      <w:spacing w:before="100" w:beforeAutospacing="1" w:after="100" w:afterAutospacing="1"/>
      <w:jc w:val="left"/>
    </w:pPr>
    <w:rPr>
      <w:color w:val="333333"/>
      <w:sz w:val="24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8907E1"/>
    <w:rPr>
      <w:b/>
      <w:bCs/>
    </w:rPr>
  </w:style>
  <w:style w:type="paragraph" w:customStyle="1" w:styleId="Default">
    <w:name w:val="Default"/>
    <w:rsid w:val="003C26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cms-rrh.com/downloads/huber_01.z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jana.lastro@cms-rr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omepage\www.cms-rrh.com\sharepoint_server\pressrelease\_PR_CMSRRH_Name_EN_Datu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_PR_CMSRRH_Name_EN_Datum</Template>
  <TotalTime>0</TotalTime>
  <Pages>2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CMS Reich-Rohrwig Hainz Rechtsanwälte GmbH</Company>
  <LinksUpToDate>false</LinksUpToDate>
  <CharactersWithSpaces>4200</CharactersWithSpaces>
  <SharedDoc>false</SharedDoc>
  <HLinks>
    <vt:vector size="12" baseType="variant"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mailto:kristijana.lastro@cms-rrh.com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http://sites.cms-rrh.com/downloads/huber+petrikic.zip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CMS</dc:creator>
  <cp:lastModifiedBy>CMS </cp:lastModifiedBy>
  <cp:revision>1</cp:revision>
  <cp:lastPrinted>2006-09-04T11:12:00Z</cp:lastPrinted>
  <dcterms:created xsi:type="dcterms:W3CDTF">2011-02-17T09:49:00Z</dcterms:created>
  <dcterms:modified xsi:type="dcterms:W3CDTF">2011-02-17T09:51:00Z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-1791813218</vt:i4>
  </property>
  <property fmtid="{D5CDD505-2E9C-101B-9397-08002B2CF9AE}" pid="3" name="_EmailSubject">
    <vt:lpwstr>MP Pressemitteilung</vt:lpwstr>
  </property>
  <property fmtid="{D5CDD505-2E9C-101B-9397-08002B2CF9AE}" pid="4" name="_AuthorEmail">
    <vt:lpwstr>Kristijana.Lastro@cms-rrh.com</vt:lpwstr>
  </property>
  <property fmtid="{D5CDD505-2E9C-101B-9397-08002B2CF9AE}" pid="5" name="_AuthorEmailDisplayName">
    <vt:lpwstr>Lastro Kristijana</vt:lpwstr>
  </property>
  <property fmtid="{D5CDD505-2E9C-101B-9397-08002B2CF9AE}" pid="6" name="_ReviewingToolsShownOnce">
    <vt:lpwstr/>
  </property>
</Properties>
</file>